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Supply Lists for Grades K-7 /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Listas de Útiles Escolares-Grados K-7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Updated 6/10/19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Kindergarten /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Kínder: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Backpack (with name)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Mochila (con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packages (24 count) of crayons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3 paquetes de crayones (de 24 )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 #2 pencils (Ticonderoga preferred)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24 lápices amarillos #2 (de preferencia Ticonderoga)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pink pearl eraser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 borrador rosita 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Kleenex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 caja de pañuelos de papel (Kleenex)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Fragrance Free Baby Wipes (for desk cleaning) / 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1 paquete de toallitas húmedas para bebés sin fragancia (para limpieza de escritorio)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before="0" w:line="240" w:lineRule="auto"/>
        <w:ind w:left="720" w:hanging="360"/>
        <w:rPr>
          <w:rFonts w:ascii="Calibri" w:cs="Calibri" w:eastAsia="Calibri" w:hAnsi="Calibri"/>
          <w:color w:val="21212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8 Glue Sticks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/ 8 pegamentos de barra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First Grade /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 Primer grado: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Backpack (with name)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Mochila (con nombre)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package (24 count) of crayons 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paquetes de crayones (de 24) 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pink pearl erasers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borradores rositas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 #2 pencils (Ticonderoga preferred)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24 lápices #2 (de preferencia Ticonderoga)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small school box 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caja pequeña para útiles escolares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Kleenex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 caja de pañuelos de papel (Kleenex)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before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Fragrance Free Baby Wipes (for desk cleaning)/ 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1 paquete de toallitas húmedas para bebés sin fragancia (para limpieza de escritorio)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before="0" w:line="240" w:lineRule="auto"/>
        <w:ind w:left="720" w:hanging="360"/>
        <w:rPr>
          <w:rFonts w:ascii="Calibri" w:cs="Calibri" w:eastAsia="Calibri" w:hAnsi="Calibri"/>
          <w:color w:val="212121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8 Glue Sticks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/ 8 pegamentos de barra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Second Grade /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Segundo grado :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Backpack (with name)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Mochila (con nombre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package (24 count) of crayons 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paquetes de crayones (de 24)  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pink pearl erasers 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borradores rositas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36 #2 pencils (Ticonderoga preferred)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36 lápices #2 (de preferencia Ticonderoga)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small school box 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caja pequeña para útiles escolares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colored pencils  /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caja de colores de madera 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spiral notebooks (wide ruled) about 70 pages 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cuadernos espirales (de espacio amplio)  aproximadamente 70 hojas)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pocket folders (Blue, Red, and Yellow) / 3 carpetas de bolsillo (Azul, Rojo Y Amarillo)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Kleenex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 caja de pañuelos de papel (Kleenex)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before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Fragrance Free Baby Wipes (for desk cleaning)/ 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1 paquete de toallitas húmedas para bebés sin fragancia (para limpieza de escritorio)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before="0" w:line="240" w:lineRule="auto"/>
        <w:ind w:left="720" w:hanging="360"/>
        <w:rPr>
          <w:rFonts w:ascii="Calibri" w:cs="Calibri" w:eastAsia="Calibri" w:hAnsi="Calibri"/>
          <w:color w:val="21212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8 Glue Sticks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i w:val="1"/>
          <w:color w:val="212121"/>
          <w:highlight w:val="white"/>
          <w:rtl w:val="0"/>
        </w:rPr>
        <w:t xml:space="preserve">8 pegamentos de barra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Third Grade / Tercer grado: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Backpack (with name)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Mochila (con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(24 count) of crayons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crayones (de 24)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washable markers (8-10)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marcadores base de agua (8-10)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 pencil top erasers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borradores para lápiz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 #2 pencils (Ticonderoga preferred)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24 lápices  #2 (de preferencia Ticonderoga)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small school box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caja pequeña para útiles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colored pencils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caja de colores de madera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packages of wide ruled notebook paper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paquetes de hojas para cuaderno-espacio amplio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highlighters (1 yellow, 1 pink, 1 green)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Resaltadores (1 amarillo, 1 color de rosa, 1 verde)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Notebook / 1 Cuaderno de composición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pee chee type folders with bottom pockets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fólderes estilo Pee Chee con bolsillos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three ring binder (durable view 1 1/2 inch)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carpeta de tres anillos (portada durable de 1½ pulgadas de ancho)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Kleenex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 caja de pañuelos de papel (Kleenex)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Fragrance Free Baby Wipes (for desk cleaning)/ 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1 paquete de toallitas húmedas para bebés sin fragancia (para limpieza de escritorio)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Fourth Grade / Cuarto grado: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Backpack (with name)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Mochila (con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pink pearl erasers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borradores rositas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48 #2 pencils (Ticonderoga)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48 lápices #2 (de preferencia Ticonderoga)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colored pencils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caja de colores de madera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pkgs of wide ruled notebook paper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paquetes de hojas para cuaderno de espacio amplio 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Highlighters (1 yellow, 1 pink, 1 green)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Resaltadores (1 amarillo, 1 color de rosa, 1 verde)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spiral notebooks (wide ruled) about 70 pages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cuadernos espirales (espacio amplio) aproximadamente 70 hojas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peechee type folders with bottom pockets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fólderes estilo Pee Chee con bolsillo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three ring binder (durable view 1 1/2 inch)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carpeta de tres anillos (portada durable de 1½ pulgadas de ancho)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subject dividers (8 tabs)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separadores para las materias (8 cejas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Kleenex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 caja de pañuelos de papel (Kleenex)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before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Fragrance Free Baby Wipes (for desk cleaning) /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1 paquete de toallitas húmedas para bebés sin fragancia (para limpieza de escritorio)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Fifth Grade / Quinto grado: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backpack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(one that fits in a locker)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/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Mochila (que cabe en un casillero escolar)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2” 3 ring binder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carpeta de tres anillos (2 pulgadas de ancho)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peechee type folder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fólder estilo Pee Chee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boxes of #2 pencils 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cajas de lápices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packs of wide-ruled notebook paper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3 paquetes de hojas para cuaderno espacio-amplio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red pens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plumas de tinta roja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 of colored pencils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colores de madera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Kleenex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caja de pañuelos de papel (Kleenex)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dividers (8 tabs)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separadores para las materias (8 cejas)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pouch for binder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bolsa para lápices que se sujeta en el cuaderno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container of disinfecting wipes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envase de toallitas desinfectantes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pink erasers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borradores rositas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spiral notebooks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cuadernos espirales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pair of scissors / 1 par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Tijeras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glue sticks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3 barras de pegamento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 inch ruler (with metric system) 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regla de 12 pulgadas (con sistema métrico)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Sixth Grade / Sexto grado: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backpack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(one that fits in a locker)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Mochila (que cabe en un casillero escolar)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2” 3 ring binder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carpeta de tres anillos (2 pulgadas de   ancho)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peechee type folder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fólder estilo Pee Chee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boxes of #2 pencils /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cajas de lápices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packs of college-ruled notebook paper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3 paquetes de hojas para cuaderno espacio-estrecho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red pens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plumas de tinta roja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blue or black pens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plumas de tinta azul o negra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 of colored pencils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colores de madera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Kleenex /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caja de pañuelos de papel (Kleenex)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dividers (8 tabs)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separadores para las materias (8 cejas)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pouch for binder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bolsa para lápices que se sujeta en el cuaderno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container of disinfecting wipes /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envase de toallitas desinfectantes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pink erasers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borradores rositas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pair of scissors 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Tijeras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glue sticks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3 barras de pegamento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 inch ruler (with metric system) 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regla de 12 pulgadas( con sistema métrico)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simple calculator (basic functions) 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Calculadora sencilla (funciones básicas)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Seventh Grade / Septimo grado: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backpack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(one that fits in a locker)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Mochila (que cabe en un casillero escolar)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2” 3 ring binder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carpeta de tres anillos (2 pulgadas de ancho)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peechee type folder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fólder estilo Pee Chee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boxes of #2 pencils /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cajas de lápices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packs of college-ruled notebook paper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3 paquetes de hojas para cuaderno espacio-estrecho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red pens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plumas de tinta roja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blue or black pens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plumas de tinta azul o negra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 of colored pencils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colores de madera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box of Kleenex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caja de pañuelos de papel (Kleenex)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dividers (8 tabs)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separadores para las materias (8 cejas)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pouch for binder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bolsa para lápices que se sujeta en el cuaderno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container of disinfecting wipes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envase de toallitas desinfectantes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pink erasers 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2 borradores rositas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glue sticks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3 barras de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Pegamento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 inch ruler (with metric system)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regla de 12 pulgadas (con sistema métrico)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simple calculator (basic functions) 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Calculadora sencilla (funciones básicas)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of graph paper/grid paper (1/4”)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1 paquete de papel cuadriculado (¼ pulgada)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pperplate Gothic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jc w:val="right"/>
      <w:rPr>
        <w:color w:val="980000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800 Eastmont Ave., East Wenatchee, WA  98802</w:t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509-884-7169   ~  509-884-4210 (fax)   ~   www.eastmont206.org</w:t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>
        <w:rFonts w:ascii="Copperplate Gothic Bold" w:cs="Copperplate Gothic Bold" w:eastAsia="Copperplate Gothic Bold" w:hAnsi="Copperplate Gothic Bold"/>
        <w:color w:val="005da2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628650" cy="6381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jc w:val="center"/>
      <w:rPr>
        <w:color w:val="980000"/>
        <w:sz w:val="36"/>
        <w:szCs w:val="36"/>
      </w:rPr>
    </w:pPr>
    <w:r w:rsidDel="00000000" w:rsidR="00000000" w:rsidRPr="00000000">
      <w:rPr>
        <w:color w:val="980000"/>
        <w:sz w:val="36"/>
        <w:szCs w:val="36"/>
        <w:rtl w:val="0"/>
      </w:rPr>
      <w:t xml:space="preserve">Eastmont School District</w:t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jc w:val="center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Relationships, Relevance, Rigor, Results</w:t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