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DIRECTIONS: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If a Parent Nominates: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1.                Parents Fill out Nomination Form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40"/>
          <w:szCs w:val="40"/>
          <w:u w:val="single"/>
        </w:rPr>
      </w:pPr>
      <w:r w:rsidDel="00000000" w:rsidR="00000000" w:rsidRPr="00000000">
        <w:rPr>
          <w:sz w:val="40"/>
          <w:szCs w:val="40"/>
          <w:rtl w:val="0"/>
        </w:rPr>
        <w:t xml:space="preserve">2.                Parents return form to </w:t>
      </w:r>
      <w:r w:rsidDel="00000000" w:rsidR="00000000" w:rsidRPr="00000000">
        <w:rPr>
          <w:sz w:val="40"/>
          <w:szCs w:val="40"/>
          <w:u w:val="single"/>
          <w:rtl w:val="0"/>
        </w:rPr>
        <w:t xml:space="preserve">child’s Teacher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3.                Teachers Fill out Renzulli/CLED Scale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(found in: office packet, e-mail, website or email Abbey Reynolds for a form,   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        </w:t>
      </w:r>
      <w:hyperlink r:id="rId6">
        <w:r w:rsidDel="00000000" w:rsidR="00000000" w:rsidRPr="00000000">
          <w:rPr>
            <w:color w:val="1155cc"/>
            <w:sz w:val="40"/>
            <w:szCs w:val="40"/>
            <w:u w:val="single"/>
            <w:rtl w:val="0"/>
          </w:rPr>
          <w:t xml:space="preserve">reynoldsa@eastmont206.org</w:t>
        </w:r>
      </w:hyperlink>
      <w:r w:rsidDel="00000000" w:rsidR="00000000" w:rsidRPr="00000000">
        <w:rPr>
          <w:sz w:val="40"/>
          <w:szCs w:val="40"/>
          <w:rtl w:val="0"/>
        </w:rPr>
        <w:t xml:space="preserve">)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99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4. </w:t>
        <w:tab/>
        <w:t xml:space="preserve">  Parent must fill out/sign a permission to assess form.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4.                Teachers Return Completed: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firstLine="0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Nominations and Renzulli/CLED Scales to their school’s office by the second Friday in January.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color w:val="212121"/>
          <w:sz w:val="40"/>
          <w:szCs w:val="40"/>
          <w:highlight w:val="white"/>
          <w:rtl w:val="0"/>
        </w:rPr>
        <w:t xml:space="preserve">INSTRUCCIONES</w:t>
      </w:r>
      <w:r w:rsidDel="00000000" w:rsidR="00000000" w:rsidRPr="00000000">
        <w:rPr>
          <w:b w:val="1"/>
          <w:sz w:val="40"/>
          <w:szCs w:val="40"/>
          <w:rtl w:val="0"/>
        </w:rPr>
        <w:t xml:space="preserve">:</w:t>
      </w:r>
    </w:p>
    <w:p w:rsidR="00000000" w:rsidDel="00000000" w:rsidP="00000000" w:rsidRDefault="00000000" w:rsidRPr="00000000" w14:paraId="00000018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color w:val="212121"/>
          <w:sz w:val="40"/>
          <w:szCs w:val="40"/>
          <w:highlight w:val="white"/>
          <w:u w:val="single"/>
          <w:rtl w:val="0"/>
        </w:rPr>
        <w:t xml:space="preserve">Si un padre nomina</w:t>
      </w: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1A">
      <w:pPr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1. </w:t>
      </w:r>
      <w:r w:rsidDel="00000000" w:rsidR="00000000" w:rsidRPr="00000000">
        <w:rPr>
          <w:b w:val="1"/>
          <w:color w:val="212121"/>
          <w:sz w:val="40"/>
          <w:szCs w:val="40"/>
          <w:highlight w:val="white"/>
          <w:rtl w:val="0"/>
        </w:rPr>
        <w:t xml:space="preserve">Los padres llenan la forma de nominación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1D">
      <w:pPr>
        <w:ind w:left="0" w:firstLine="0"/>
        <w:rPr>
          <w:b w:val="1"/>
          <w:color w:val="212121"/>
          <w:sz w:val="40"/>
          <w:szCs w:val="40"/>
          <w:highlight w:val="white"/>
          <w:u w:val="single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2. </w:t>
      </w:r>
      <w:r w:rsidDel="00000000" w:rsidR="00000000" w:rsidRPr="00000000">
        <w:rPr>
          <w:b w:val="1"/>
          <w:color w:val="212121"/>
          <w:sz w:val="40"/>
          <w:szCs w:val="40"/>
          <w:highlight w:val="white"/>
          <w:rtl w:val="0"/>
        </w:rPr>
        <w:t xml:space="preserve">Los padres devuelven la forma al </w:t>
      </w:r>
      <w:r w:rsidDel="00000000" w:rsidR="00000000" w:rsidRPr="00000000">
        <w:rPr>
          <w:b w:val="1"/>
          <w:color w:val="212121"/>
          <w:sz w:val="40"/>
          <w:szCs w:val="40"/>
          <w:highlight w:val="white"/>
          <w:u w:val="single"/>
          <w:rtl w:val="0"/>
        </w:rPr>
        <w:t xml:space="preserve">maestro </w:t>
      </w:r>
    </w:p>
    <w:p w:rsidR="00000000" w:rsidDel="00000000" w:rsidP="00000000" w:rsidRDefault="00000000" w:rsidRPr="00000000" w14:paraId="0000001E">
      <w:pPr>
        <w:ind w:left="0" w:firstLine="0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color w:val="212121"/>
          <w:sz w:val="40"/>
          <w:szCs w:val="40"/>
          <w:highlight w:val="white"/>
          <w:rtl w:val="0"/>
        </w:rPr>
        <w:t xml:space="preserve">     </w:t>
      </w:r>
      <w:r w:rsidDel="00000000" w:rsidR="00000000" w:rsidRPr="00000000">
        <w:rPr>
          <w:b w:val="1"/>
          <w:color w:val="212121"/>
          <w:sz w:val="40"/>
          <w:szCs w:val="40"/>
          <w:highlight w:val="white"/>
          <w:u w:val="single"/>
          <w:rtl w:val="0"/>
        </w:rPr>
        <w:t xml:space="preserve">del niño</w:t>
      </w:r>
      <w:r w:rsidDel="00000000" w:rsidR="00000000" w:rsidRPr="00000000">
        <w:rPr>
          <w:b w:val="1"/>
          <w:color w:val="212121"/>
          <w:sz w:val="40"/>
          <w:szCs w:val="40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3. </w:t>
      </w:r>
      <w:r w:rsidDel="00000000" w:rsidR="00000000" w:rsidRPr="00000000">
        <w:rPr>
          <w:b w:val="1"/>
          <w:color w:val="212121"/>
          <w:sz w:val="40"/>
          <w:szCs w:val="40"/>
          <w:highlight w:val="white"/>
          <w:rtl w:val="0"/>
        </w:rPr>
        <w:t xml:space="preserve">Maestros completan la escala de Renzulli/CLED (se encuentra en: paquete de oficina, correo electrónico, sitio web o correo electrónico de Abbey Reynolds para una fora,</w:t>
        <w:br w:type="textWrapping"/>
        <w:t xml:space="preserve">         reynoldsa@eastmont206.org)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>
          <w:b w:val="1"/>
          <w:color w:val="212121"/>
          <w:sz w:val="40"/>
          <w:szCs w:val="40"/>
          <w:highlight w:val="white"/>
          <w:u w:val="single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4. </w:t>
      </w:r>
      <w:r w:rsidDel="00000000" w:rsidR="00000000" w:rsidRPr="00000000">
        <w:rPr>
          <w:b w:val="1"/>
          <w:color w:val="212121"/>
          <w:sz w:val="40"/>
          <w:szCs w:val="40"/>
          <w:highlight w:val="white"/>
          <w:rtl w:val="0"/>
        </w:rPr>
        <w:t xml:space="preserve">Maestros devuelven completas:</w:t>
        <w:br w:type="textWrapping"/>
      </w:r>
      <w:r w:rsidDel="00000000" w:rsidR="00000000" w:rsidRPr="00000000">
        <w:rPr>
          <w:b w:val="1"/>
          <w:color w:val="212121"/>
          <w:sz w:val="40"/>
          <w:szCs w:val="40"/>
          <w:highlight w:val="white"/>
          <w:u w:val="single"/>
          <w:rtl w:val="0"/>
        </w:rPr>
        <w:t xml:space="preserve">La forma de nominación y Renzulli/CLED a la oficina de su escuela antes del segundo viernes de enero.</w:t>
      </w:r>
    </w:p>
    <w:p w:rsidR="00000000" w:rsidDel="00000000" w:rsidP="00000000" w:rsidRDefault="00000000" w:rsidRPr="00000000" w14:paraId="00000023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eynoldsa@eastmont20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