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Eastmont Families: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are writing today to first and foremost touch base with our families and students, we care about the social, emotional, and physical safety of our Eastmont students.  Secondly, we are letting you know that Speech services for your student will continue but will look a little different. We understand that during this unprecedented time, anxiety can be high and your homework load may be heavy. Please know we are here to help and do not want to add any additional stress but rather offer resources, materials, and ideas of how we, together, can help your student or students achieve success in the area of Speech and Language.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Here at Sterling intermediate School education services are being provided through Google Classroom. The Speech and Language department will be adding to that content by Monday, April 13th through our speech website. Please check this website weekly for additional materials. </w:t>
      </w:r>
      <w:hyperlink r:id="rId6">
        <w:r w:rsidDel="00000000" w:rsidR="00000000" w:rsidRPr="00000000">
          <w:rPr>
            <w:color w:val="1155cc"/>
            <w:u w:val="single"/>
            <w:rtl w:val="0"/>
          </w:rPr>
          <w:t xml:space="preserve">Eastmont School District Speech Website</w:t>
        </w:r>
      </w:hyperlink>
      <w:r w:rsidDel="00000000" w:rsidR="00000000" w:rsidRPr="00000000">
        <w:rPr>
          <w:rtl w:val="0"/>
        </w:rPr>
        <w:t xml:space="preserve"> It will be updated weekly.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Thank you for your patience as we move from the traditional brick-and-mortar school setting to a more flexible online platform.  As always, we are here to answer questions and concerns. I will be checking my email, garciapa@eastmont206.org and have set office hours weekly Tuesday/Thursday from 10:00-11:00 to answer questions or provide clarity.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Warm Regards,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Patty Garcia, SLP Specialist Assistant</w:t>
        <w:br w:type="textWrapping"/>
        <w:t xml:space="preserve">Sarah Lewman, Assistant Director of Special Education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hyperlink r:id="rId7">
        <w:r w:rsidDel="00000000" w:rsidR="00000000" w:rsidRPr="00000000">
          <w:rPr>
            <w:color w:val="1155cc"/>
            <w:u w:val="single"/>
            <w:rtl w:val="0"/>
          </w:rPr>
          <w:t xml:space="preserve">https://sites.google.com/eastmont206.org/eastmont-speech-room/home</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ites.google.com/eastmont206.org/eastmont-speech-room/home" TargetMode="External"/><Relationship Id="rId7" Type="http://schemas.openxmlformats.org/officeDocument/2006/relationships/hyperlink" Target="https://sites.google.com/eastmont206.org/eastmont-speech-ro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