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w:t>
      </w:r>
      <w:r w:rsidDel="00000000" w:rsidR="00000000" w:rsidRPr="00000000">
        <w:rPr>
          <w:rtl w:val="0"/>
        </w:rPr>
        <w:t xml:space="preserve"> Parents,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Mrs. VanderSluis and I are pleased to announce that we will be offering Adapted PE and Music activities for your kids!  We will post weekly activities for your child within their Homeroom teacher’s Google Classroom.  Here is how to access our lessons: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 Click on your Homeroom teacher’s Google Classroom (either Mrs. Vereb or Mr. Sims).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Click on “Classwork” at the top of the page once inside the classroom.</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Click on “Adapted PE!  Let’s get movin’” or the “Music” topic.</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Inside you will find activities for your child! Activities will </w:t>
      </w:r>
      <w:r w:rsidDel="00000000" w:rsidR="00000000" w:rsidRPr="00000000">
        <w:rPr>
          <w:rtl w:val="0"/>
        </w:rPr>
        <w:t xml:space="preserve">be</w:t>
      </w:r>
      <w:r w:rsidDel="00000000" w:rsidR="00000000" w:rsidRPr="00000000">
        <w:rPr>
          <w:rtl w:val="0"/>
        </w:rPr>
        <w:t xml:space="preserve"> posted weekly.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email with any questions or concerns!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Thanks,</w:t>
      </w:r>
    </w:p>
    <w:p w:rsidR="00000000" w:rsidDel="00000000" w:rsidP="00000000" w:rsidRDefault="00000000" w:rsidRPr="00000000" w14:paraId="0000000D">
      <w:pPr>
        <w:rPr/>
      </w:pPr>
      <w:r w:rsidDel="00000000" w:rsidR="00000000" w:rsidRPr="00000000">
        <w:rPr>
          <w:rtl w:val="0"/>
        </w:rPr>
        <w:t xml:space="preserve">Karli Prazer (PE)  </w:t>
      </w:r>
      <w:hyperlink r:id="rId6">
        <w:r w:rsidDel="00000000" w:rsidR="00000000" w:rsidRPr="00000000">
          <w:rPr>
            <w:color w:val="1155cc"/>
            <w:u w:val="single"/>
            <w:rtl w:val="0"/>
          </w:rPr>
          <w:t xml:space="preserve">prazerkarli@eastmont206.org</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Ami VanderSluis (Music) </w:t>
      </w:r>
      <w:hyperlink r:id="rId7">
        <w:r w:rsidDel="00000000" w:rsidR="00000000" w:rsidRPr="00000000">
          <w:rPr>
            <w:color w:val="1155cc"/>
            <w:u w:val="single"/>
            <w:rtl w:val="0"/>
          </w:rPr>
          <w:t xml:space="preserve">vandersa@eastmont206.org</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azerkarli@eastmont206.org" TargetMode="External"/><Relationship Id="rId7" Type="http://schemas.openxmlformats.org/officeDocument/2006/relationships/hyperlink" Target="mailto:vandersa@eastmont20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