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Reconfiguration to K-6 Draft Plans and Q &amp; A for Eastmont Staff</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Keeping you informed of the draft plans is important as I know many of you have questions, are anxious about the changes, and want to make sure that we serve our students the best we possibly can.  I have been working over the past few months on this and feel now is a good time to give you an overview.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Please note the following:</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These plans are in draft form.</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are many variables beyond our control that can and will change these plans (i.e. district budget and student enrollment).</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are many districts that have K-6 Elementary Schools that have been consulted (Mead, Edmonds, North Franklin, Sedro-Woolley, Shoreline, Snohomish).  There schedules are all very different.</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K-6 Principals have been kept informed and have given input and are supportive of the draft plans.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 will be consistent across the district to provide equity, but not cookie cutter the same.  Rock Island will grow in size, but will be smaller than the other K-6s.</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Summary of Draft K-6 Schedule: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K-4th Grades</w:t>
      </w:r>
      <w:r w:rsidDel="00000000" w:rsidR="00000000" w:rsidRPr="00000000">
        <w:rPr>
          <w:rFonts w:ascii="Calibri" w:cs="Calibri" w:eastAsia="Calibri" w:hAnsi="Calibri"/>
          <w:rtl w:val="0"/>
        </w:rPr>
        <w:t xml:space="preserve"> will be very similar to current Instructional and Specialist Schedule.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5th-6th Grades</w:t>
      </w:r>
      <w:r w:rsidDel="00000000" w:rsidR="00000000" w:rsidRPr="00000000">
        <w:rPr>
          <w:rFonts w:ascii="Calibri" w:cs="Calibri" w:eastAsia="Calibri" w:hAnsi="Calibri"/>
          <w:rtl w:val="0"/>
        </w:rPr>
        <w:t xml:space="preserve"> will be content specialists and students will rotate to different teachers for instruction.  It is similar to how Sterling and Clovis Point teach.  There will not be leveling of students into different classes.  There will be an intervention time built into the schedule.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PE:</w:t>
      </w:r>
      <w:r w:rsidDel="00000000" w:rsidR="00000000" w:rsidRPr="00000000">
        <w:rPr>
          <w:rFonts w:ascii="Calibri" w:cs="Calibri" w:eastAsia="Calibri" w:hAnsi="Calibri"/>
          <w:rtl w:val="0"/>
        </w:rPr>
        <w:t xml:space="preserve">  Will be 2 days per week per class with a periodic extra day rotated in approximately 1-2 times per month to ensure all students receive their 100 minutes of PE per week.</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Music:</w:t>
      </w:r>
      <w:r w:rsidDel="00000000" w:rsidR="00000000" w:rsidRPr="00000000">
        <w:rPr>
          <w:rFonts w:ascii="Calibri" w:cs="Calibri" w:eastAsia="Calibri" w:hAnsi="Calibri"/>
          <w:rtl w:val="0"/>
        </w:rPr>
        <w:t xml:space="preserve">  K-5 students will receive approximately 60 minutes per week (Same as current K-4 Music Specialist Time).  6th grade students will have the option to take a music elective at the Jr High Schools 1st period (i.e. Band, Strings, Choir, etc...).  These students could ride the secondary school bus routes to school and then they would be bused to their K-6 School at the conclusion of the class.  They will arrive late to the K-6's, but will only miss Intervention time as that will be the required start of the 6th grade schedule.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Library: </w:t>
      </w:r>
      <w:r w:rsidDel="00000000" w:rsidR="00000000" w:rsidRPr="00000000">
        <w:rPr>
          <w:rFonts w:ascii="Calibri" w:cs="Calibri" w:eastAsia="Calibri" w:hAnsi="Calibri"/>
          <w:rtl w:val="0"/>
        </w:rPr>
        <w:t xml:space="preserve"> K-4 students will continue to have library time as part of their Specialist Schedule.  5th-6th grades will schedule time in the library as needed.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Specialists' Prep Time:</w:t>
      </w:r>
      <w:r w:rsidDel="00000000" w:rsidR="00000000" w:rsidRPr="00000000">
        <w:rPr>
          <w:rFonts w:ascii="Calibri" w:cs="Calibri" w:eastAsia="Calibri" w:hAnsi="Calibri"/>
          <w:rtl w:val="0"/>
        </w:rPr>
        <w:t xml:space="preserve">  We are able to serve all K-6 students with 50-55 minute classes with the contracted break/transition time.  It is super tight.  Prep time plan:  We anticipate having 3 sections of 4th-6th grade (2 sections at Rock Island).  In a 4 day rotation, each specialist will have a prep time during one of those grade levels (think of the 4th class is the prep).  This will work for most days, but it will not work for one each day.  We will have one person (possibly RtI?) teach one class each day to ensure our Specialists have the required prep time each day.  I will share this in detail when I meet with specialists.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Lunch:</w:t>
      </w:r>
      <w:r w:rsidDel="00000000" w:rsidR="00000000" w:rsidRPr="00000000">
        <w:rPr>
          <w:rFonts w:ascii="Calibri" w:cs="Calibri" w:eastAsia="Calibri" w:hAnsi="Calibri"/>
          <w:rtl w:val="0"/>
        </w:rPr>
        <w:t xml:space="preserve">  Will be similar to how we currently serve lunch - staggered entry.</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u w:val="single"/>
          <w:rtl w:val="0"/>
        </w:rPr>
        <w:t xml:space="preserve">Recess:</w:t>
      </w:r>
      <w:r w:rsidDel="00000000" w:rsidR="00000000" w:rsidRPr="00000000">
        <w:rPr>
          <w:rFonts w:ascii="Calibri" w:cs="Calibri" w:eastAsia="Calibri" w:hAnsi="Calibri"/>
          <w:rtl w:val="0"/>
        </w:rPr>
        <w:t xml:space="preserve">  K-4 will be similar to what we currently provide: 15min recess, plus lunch recess (approx 20min).  5th and 6th grades will only have lunch recess.</w:t>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240" w:lineRule="auto"/>
        <w:ind w:left="0" w:firstLine="0"/>
        <w:rPr>
          <w:rFonts w:ascii="Calibri" w:cs="Calibri" w:eastAsia="Calibri" w:hAnsi="Calibri"/>
        </w:rPr>
      </w:pPr>
      <w:r w:rsidDel="00000000" w:rsidR="00000000" w:rsidRPr="00000000">
        <w:rPr>
          <w:rFonts w:ascii="Calibri" w:cs="Calibri" w:eastAsia="Calibri" w:hAnsi="Calibri"/>
          <w:u w:val="single"/>
          <w:rtl w:val="0"/>
        </w:rPr>
        <w:t xml:space="preserve">Next Steps: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February 11th:  K-12 Music Meeting to go over the music draft plan in detail.</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TBD:  K-6 PE meeting to go over the PE draft plan in detail.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3465"/>
        <w:gridCol w:w="4785"/>
        <w:tblGridChange w:id="0">
          <w:tblGrid>
            <w:gridCol w:w="1110"/>
            <w:gridCol w:w="3465"/>
            <w:gridCol w:w="478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Question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Answer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Could we have a committee to work on the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Schedule development is typically done by administrators without a committee.  However, input is welcome and meetings can and are being set up with groups to talk more in depth (i.e. Music, PE, 5th-6th grade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Can a teacher without a Music Endorsement teach the extra sections of music at the K-6s?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Having a music endorsement would always be preferable.  However, it is an acceptable practice used by other districts to have teachers with K-8 certificates teach music and PE.  Hiring a teacher to travel across the district to teach one section of music is not financially feasible.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Has there been any talk about the decline in enrollment and how that may effect reconfiguration?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There has been some discussion.  In the short term, there may be a slight decline in enrollment in our district.  However, all long term projections show growth on our side of the river that could push our enrollment past Wenatchee SD in the next decade or two.  Even if our enrollment stayed the same for many years, the reconfiguration plan is best use of our facilities and promotes the best opportunities for our students in the long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Will there only be 3 sections of 4th grade at our K-6 schools (down from the current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Yes.  Our enrollment projections have 3 sections of 4th-6th at our large K-6 schools.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will 6th grade students taking music at the Jr High Schools receive intervention support since they will miss it each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Many would say that participating in music is a very solid intervention.  There is not solution at this time.  It will need to be studied and solutions brainstormed.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Can we see a detailed draft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It needs to be refined to ensure accuracy and so that it is easy to read.  We hope to have it out to staff in a week or two.</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sectPr>
      <w:headerReference r:id="rId6" w:type="default"/>
      <w:footerReference r:id="rId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0" w:line="240" w:lineRule="auto"/>
      <w:jc w:val="right"/>
      <w:rPr>
        <w:color w:val="98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800 Eastmont Ave., East Wenatchee, WA  98802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509-884-7169   ~  509-884-4210 (fax)   ~   www.eastmont206.org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0" w:line="240" w:lineRule="auto"/>
      <w:rPr>
        <w:rFonts w:ascii="Copperplate Gothic Bold" w:cs="Copperplate Gothic Bold" w:eastAsia="Copperplate Gothic Bold" w:hAnsi="Copperplate Gothic Bold"/>
        <w:color w:val="005da2"/>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28650"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240" w:lineRule="auto"/>
      <w:rPr>
        <w:color w:val="980000"/>
        <w:sz w:val="36"/>
        <w:szCs w:val="36"/>
      </w:rPr>
    </w:pPr>
    <w:r w:rsidDel="00000000" w:rsidR="00000000" w:rsidRPr="00000000">
      <w:rPr>
        <w:color w:val="980000"/>
        <w:sz w:val="36"/>
        <w:szCs w:val="36"/>
        <w:rtl w:val="0"/>
      </w:rPr>
      <w:t xml:space="preserve">Eastmont School District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0" w:line="240" w:lineRule="auto"/>
      <w:rPr>
        <w:i w:val="1"/>
        <w:color w:val="000000"/>
      </w:rPr>
    </w:pPr>
    <w:r w:rsidDel="00000000" w:rsidR="00000000" w:rsidRPr="00000000">
      <w:rPr>
        <w:i w:val="1"/>
        <w:color w:val="000000"/>
        <w:rtl w:val="0"/>
      </w:rPr>
      <w:t xml:space="preserve">Relationships, Relevance, Rigor, Results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